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0468" w14:textId="0D8DB8DD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Style w:val="Pogrubienie"/>
          <w:rFonts w:ascii="Verdana" w:hAnsi="Verdana"/>
          <w:color w:val="2B2B2B"/>
          <w:sz w:val="21"/>
          <w:szCs w:val="21"/>
          <w:shd w:val="clear" w:color="auto" w:fill="FFFFFF"/>
        </w:rPr>
        <w:t>Wyniki monitoringu lasów HCVF za 2018 r.</w:t>
      </w:r>
    </w:p>
    <w:p w14:paraId="5A863D18" w14:textId="5698DB18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Monitoring lasów o szczególnych walorach przyrodniczych (HCVF) przeprowadzony w 2018 r. przez służby terenowe Nadleśnictwa Zagnańsk uwzględniał wpływ zabiegów gospodarczych wykonywanych na terenie poszczególnych leśnictw oraz innych zdarzeń mogących wpłynąć na walory przyrodnicze następujących kategorii lasów HCVF w nadleśnictwie:</w:t>
      </w:r>
    </w:p>
    <w:p w14:paraId="6AE2A3F3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HCVF 1. - Lasy posiadające globalne, regionalne lub narodowe znaczenie pod względem koncentracji wartości biologicznych:</w:t>
      </w:r>
    </w:p>
    <w:p w14:paraId="13B88024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  HCVF 1. 1.1. - Obszary chronione w rezerwatach przyrody.</w:t>
      </w:r>
    </w:p>
    <w:p w14:paraId="2818970F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  HCVF 1. 1.2. - Obszary chronione w parkach krajobrazowych.</w:t>
      </w:r>
      <w:bookmarkStart w:id="0" w:name="_GoBack"/>
      <w:bookmarkEnd w:id="0"/>
    </w:p>
    <w:p w14:paraId="5267D3D8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HCVF 2. Kompleksy leśne odgrywające znaczącą rolę w krajobrazie, w skali krajowej, makroregionalnej lub globalnej – lasy na obszarach Natura 2000.</w:t>
      </w:r>
    </w:p>
    <w:p w14:paraId="7436E48D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HCVF 3. - Obszary obejmujące rzadkie, ginące lub zagrożone ekosystemy:</w:t>
      </w:r>
    </w:p>
    <w:p w14:paraId="78EAE251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  HCVF 3.1. - Ekosystemy skrajnie rzadkie i ginące – lasy i inne ekosystemy rzadkie, objęte dyrektywą siedliskową (buczyny storczykowe, świetliste dąbrowy, lasy zboczowe, bory, brzeziny i świerczyny bagienne).</w:t>
      </w:r>
    </w:p>
    <w:p w14:paraId="65F9293F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  HCVF 3.2. - Ekosystemy rzadkie i zagrożone w skali Europy – lasy zagrożone w skali Europy lecz stosukowo pospolite w Polsce (grądy, buczyny, jedliny, łęgi, dolnoreglowe bory jodłowo-świerkowe).</w:t>
      </w:r>
    </w:p>
    <w:p w14:paraId="22B03E6A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HCVF 4. - Lasy pełniące funkcje w sytuacjach krytycznych:</w:t>
      </w:r>
    </w:p>
    <w:p w14:paraId="5E572AE5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  HCVF 4.1. - Lasy wodochronne</w:t>
      </w:r>
    </w:p>
    <w:p w14:paraId="51156A7B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  HCVF 4.2. - Lasy glebochronne</w:t>
      </w:r>
    </w:p>
    <w:p w14:paraId="3DA2E1FA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HCVF 6.1. - Lasy kluczowe dla tożsamości kulturowej lokalnych społeczności: Miejsca z pomnikami, mogiłami, krzyżami itp.</w:t>
      </w:r>
    </w:p>
    <w:p w14:paraId="2CC3FFE0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Wszystkie prace gospodarcze w 2018 r. wykonywane na terenie lasów zaliczonych do HCVF były związane z realizacją zadań wynikających z Planu Urządzenia Lasu dla Nadleśnictwa Zagnańsk na lata 2018 – 2027 (zał. Nr 1). </w:t>
      </w:r>
    </w:p>
    <w:p w14:paraId="763BF5DC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hyperlink r:id="rId4" w:history="1">
        <w:r>
          <w:rPr>
            <w:rStyle w:val="Hipercze"/>
            <w:rFonts w:ascii="Verdana" w:hAnsi="Verdana"/>
            <w:color w:val="009AE5"/>
            <w:sz w:val="21"/>
            <w:szCs w:val="21"/>
          </w:rPr>
          <w:t>Zał. Nr 1 - Prace wykonane na pozycjach HCVF w 2018 roku. </w:t>
        </w:r>
      </w:hyperlink>
    </w:p>
    <w:p w14:paraId="7553EFAE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Przy wykonywaniu zabiegów uwzględniano także „Strategiczną Ocenę Oddziaływania PUL na środowisko i obszary Natura 2000”, zwracając szczególną uwagę na zagadnienia zachowania bioróżnorodności przyrodniczej oraz na utrzymanie dotychczasowego stanu lasu przy jednoczesnym zwiększaniu jego walorów przyrodniczych, przestrzegając zasad tzw. Dobrej praktyki leśnej.</w:t>
      </w:r>
    </w:p>
    <w:p w14:paraId="301EE2AB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Na terenie Nadleśnictwa Zagnańsk  w leśnictwie  Długojów i Ćmińsk  w 2018 r. zanotowano  osłabienie drzewostanów spowodowane obniżeniem poziomu wód gruntowych (szkody abiotyczne), lecz w związku ze sporadycznym występowaniem - nie mające wpływu na zachowanie lasów HCVF, jedynie mogące wpłynąć na obniżenie ich walorów estetycznych (zał. nr 2).</w:t>
      </w:r>
    </w:p>
    <w:p w14:paraId="2BEA88B9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hyperlink r:id="rId5" w:history="1">
        <w:r>
          <w:rPr>
            <w:rStyle w:val="Hipercze"/>
            <w:rFonts w:ascii="Verdana" w:hAnsi="Verdana"/>
            <w:color w:val="009AE5"/>
            <w:sz w:val="21"/>
            <w:szCs w:val="21"/>
          </w:rPr>
          <w:t>Zał. nr 2 – Szkody abiotyczne na pozycjach HCVF w 2018 r.</w:t>
        </w:r>
      </w:hyperlink>
    </w:p>
    <w:p w14:paraId="5F8BE970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W 2018 r. na terenie nadleśnictwa nie występowały pożary, powodzie, huragany itp. zjawiska mogące wyrządzić szkody w HCVF.</w:t>
      </w:r>
    </w:p>
    <w:p w14:paraId="15874B6D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 xml:space="preserve">Podsumowując monitoring w 2018 r. na gruntach zarządzanych przez Nadleśnictwo Zagnańsk, w lasach HCVF nie wystąpiły zdarzenia nadzwyczajne mogące mieć wpływ </w:t>
      </w:r>
      <w:r>
        <w:rPr>
          <w:rFonts w:ascii="Verdana" w:hAnsi="Verdana"/>
          <w:color w:val="2B2B2B"/>
          <w:sz w:val="21"/>
          <w:szCs w:val="21"/>
        </w:rPr>
        <w:lastRenderedPageBreak/>
        <w:t>na stan i zachowanie lasów HCVF, zaś monitorowane zabiegi gospodarcze wykonywane w lasach Nadleśnictwa Zagnańsk nie wpłynęły w negatywny sposób na zachowanie trwałości i walorów przyrodniczych lasów HCVF.</w:t>
      </w:r>
    </w:p>
    <w:p w14:paraId="026550FE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Powyższe wnioski przygotowano na podstawie:</w:t>
      </w:r>
    </w:p>
    <w:p w14:paraId="03E0E330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- notatek służbowych leśniczych sporządzonych w miesiącu styczniu z monitoringu lasów o szczególnych walorach przyrodniczych (HCVF) za 2018 rok - zgodnie z pismem z RDLP znak: ZO-261-1-2/2012 z 04.05.2012 r.;</w:t>
      </w:r>
    </w:p>
    <w:p w14:paraId="657863C8" w14:textId="77777777" w:rsidR="003869D0" w:rsidRDefault="003869D0" w:rsidP="003869D0">
      <w:pPr>
        <w:pStyle w:val="NormalnyWeb"/>
        <w:spacing w:before="0" w:beforeAutospacing="0" w:after="150" w:afterAutospacing="0"/>
        <w:rPr>
          <w:rFonts w:ascii="Verdana" w:hAnsi="Verdana"/>
          <w:color w:val="2B2B2B"/>
          <w:sz w:val="21"/>
          <w:szCs w:val="21"/>
        </w:rPr>
      </w:pPr>
      <w:r>
        <w:rPr>
          <w:rFonts w:ascii="Verdana" w:hAnsi="Verdana"/>
          <w:color w:val="2B2B2B"/>
          <w:sz w:val="21"/>
          <w:szCs w:val="21"/>
        </w:rPr>
        <w:t>- oceny wpływu zabiegów gospodarczych na bioróżnorodność środowiska przyrodniczego zgodnie z załącznikiem nr 1 do Zarządzenia nr 13/2017 Nadleśniczego Nadleśnictwa Zagnańsk z dnia 31.05.2017 r. w sprawie „Wytycznych dotyczących działań mających na celu zachowanie i wzbogacenie różnorodności biologicznej środowiska leśnego”;</w:t>
      </w:r>
    </w:p>
    <w:p w14:paraId="49E19572" w14:textId="77777777" w:rsidR="00491E9B" w:rsidRDefault="00491E9B"/>
    <w:sectPr w:rsidR="0049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D0"/>
    <w:rsid w:val="003869D0"/>
    <w:rsid w:val="004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376"/>
  <w15:chartTrackingRefBased/>
  <w15:docId w15:val="{0DC6B0DE-2237-4FE5-843B-318A6D2B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69D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6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gnansk.radom.lasy.gov.pl/documents/11073/0/Szkody+abiotyczne+w+2018+roku+na+pozycjach+HCVF.xlsx/2996f64f-2128-8baa-6ef7-e500d1009103" TargetMode="External"/><Relationship Id="rId4" Type="http://schemas.openxmlformats.org/officeDocument/2006/relationships/hyperlink" Target="https://zagnansk.radom.lasy.gov.pl/documents/11073/0/RK-HCVF_wykonanie_prac_ver.2.0.pdf/7c23822d-11fb-0826-72ae-b04f79c61b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Dudek</dc:creator>
  <cp:keywords/>
  <dc:description/>
  <cp:lastModifiedBy>Katarzyna Dudek</cp:lastModifiedBy>
  <cp:revision>1</cp:revision>
  <dcterms:created xsi:type="dcterms:W3CDTF">2020-03-23T14:14:00Z</dcterms:created>
  <dcterms:modified xsi:type="dcterms:W3CDTF">2020-03-23T14:14:00Z</dcterms:modified>
</cp:coreProperties>
</file>